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6BE" w:rsidRPr="005B700A" w:rsidRDefault="009D36BE" w:rsidP="009D36BE">
      <w:pPr>
        <w:pStyle w:val="Sansinterligne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B700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POSTER 31: </w:t>
      </w:r>
      <w:proofErr w:type="spellStart"/>
      <w:r w:rsidRPr="005B700A">
        <w:rPr>
          <w:rFonts w:ascii="Times New Roman" w:hAnsi="Times New Roman" w:cs="Times New Roman"/>
          <w:b/>
          <w:bCs/>
          <w:sz w:val="24"/>
          <w:szCs w:val="24"/>
          <w:lang w:val="en-US"/>
        </w:rPr>
        <w:t>SUMOylation</w:t>
      </w:r>
      <w:proofErr w:type="spellEnd"/>
      <w:r w:rsidRPr="005B700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controls the AML surface proteome: role in immune response and development of innovative immunotherapies</w:t>
      </w:r>
    </w:p>
    <w:p w:rsidR="009D36BE" w:rsidRPr="005B700A" w:rsidRDefault="009D36BE" w:rsidP="009D36BE">
      <w:pPr>
        <w:tabs>
          <w:tab w:val="left" w:pos="1991"/>
        </w:tabs>
        <w:jc w:val="center"/>
        <w:rPr>
          <w:b/>
          <w:sz w:val="28"/>
          <w:szCs w:val="28"/>
          <w:u w:val="single"/>
          <w:lang w:val="en-US"/>
        </w:rPr>
      </w:pPr>
    </w:p>
    <w:p w:rsidR="009D36BE" w:rsidRDefault="009D36BE" w:rsidP="009D36BE">
      <w:pPr>
        <w:pStyle w:val="Sansinterligne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5B700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Thibault</w:t>
      </w:r>
      <w:proofErr w:type="spellEnd"/>
      <w:r w:rsidRPr="005B700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H</w:t>
      </w:r>
      <w:r w:rsidRPr="005B700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5B700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B700A">
        <w:rPr>
          <w:rFonts w:ascii="Times New Roman" w:hAnsi="Times New Roman" w:cs="Times New Roman"/>
          <w:sz w:val="24"/>
          <w:szCs w:val="24"/>
          <w:lang w:val="en-US"/>
        </w:rPr>
        <w:t>Gabellier</w:t>
      </w:r>
      <w:proofErr w:type="spellEnd"/>
      <w:r w:rsidRPr="005B700A">
        <w:rPr>
          <w:rFonts w:ascii="Times New Roman" w:hAnsi="Times New Roman" w:cs="Times New Roman"/>
          <w:sz w:val="24"/>
          <w:szCs w:val="24"/>
          <w:lang w:val="en-US"/>
        </w:rPr>
        <w:t xml:space="preserve"> L</w:t>
      </w:r>
      <w:r w:rsidRPr="005B700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12</w:t>
      </w:r>
      <w:r w:rsidRPr="005B700A">
        <w:rPr>
          <w:rFonts w:ascii="Times New Roman" w:hAnsi="Times New Roman" w:cs="Times New Roman"/>
          <w:sz w:val="24"/>
          <w:szCs w:val="24"/>
          <w:lang w:val="en-US"/>
        </w:rPr>
        <w:t>, De Toledo M</w:t>
      </w:r>
      <w:r w:rsidRPr="005B700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5B700A">
        <w:rPr>
          <w:rFonts w:ascii="Times New Roman" w:hAnsi="Times New Roman" w:cs="Times New Roman"/>
          <w:sz w:val="24"/>
          <w:szCs w:val="24"/>
          <w:lang w:val="en-US"/>
        </w:rPr>
        <w:t>, Chakraborty M</w:t>
      </w:r>
      <w:r w:rsidRPr="005B700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5B700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B700A">
        <w:rPr>
          <w:rFonts w:ascii="Times New Roman" w:hAnsi="Times New Roman" w:cs="Times New Roman"/>
          <w:sz w:val="24"/>
          <w:szCs w:val="24"/>
          <w:lang w:val="en-US"/>
        </w:rPr>
        <w:t>Akl</w:t>
      </w:r>
      <w:proofErr w:type="spellEnd"/>
      <w:r w:rsidRPr="005B700A">
        <w:rPr>
          <w:rFonts w:ascii="Times New Roman" w:hAnsi="Times New Roman" w:cs="Times New Roman"/>
          <w:sz w:val="24"/>
          <w:szCs w:val="24"/>
          <w:lang w:val="en-US"/>
        </w:rPr>
        <w:t xml:space="preserve"> D</w:t>
      </w:r>
      <w:r w:rsidRPr="005B700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5B700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B700A">
        <w:rPr>
          <w:rFonts w:ascii="Times New Roman" w:hAnsi="Times New Roman" w:cs="Times New Roman"/>
          <w:sz w:val="24"/>
          <w:szCs w:val="24"/>
          <w:lang w:val="en-US"/>
        </w:rPr>
        <w:t>Hallal</w:t>
      </w:r>
      <w:proofErr w:type="spellEnd"/>
      <w:r w:rsidRPr="005B700A">
        <w:rPr>
          <w:rFonts w:ascii="Times New Roman" w:hAnsi="Times New Roman" w:cs="Times New Roman"/>
          <w:sz w:val="24"/>
          <w:szCs w:val="24"/>
          <w:lang w:val="en-US"/>
        </w:rPr>
        <w:t xml:space="preserve"> R</w:t>
      </w:r>
      <w:r w:rsidRPr="005B700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5B700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B700A">
        <w:rPr>
          <w:rFonts w:ascii="Times New Roman" w:hAnsi="Times New Roman" w:cs="Times New Roman"/>
          <w:sz w:val="24"/>
          <w:szCs w:val="24"/>
          <w:lang w:val="en-US"/>
        </w:rPr>
        <w:t>Aqrouq</w:t>
      </w:r>
      <w:proofErr w:type="spellEnd"/>
      <w:r w:rsidRPr="005B700A">
        <w:rPr>
          <w:rFonts w:ascii="Times New Roman" w:hAnsi="Times New Roman" w:cs="Times New Roman"/>
          <w:sz w:val="24"/>
          <w:szCs w:val="24"/>
          <w:lang w:val="en-US"/>
        </w:rPr>
        <w:t xml:space="preserve"> M</w:t>
      </w:r>
      <w:r w:rsidRPr="005B700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5B700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B700A">
        <w:rPr>
          <w:rFonts w:ascii="Times New Roman" w:hAnsi="Times New Roman" w:cs="Times New Roman"/>
          <w:sz w:val="24"/>
          <w:szCs w:val="24"/>
          <w:lang w:val="en-US"/>
        </w:rPr>
        <w:t>Buonocore</w:t>
      </w:r>
      <w:proofErr w:type="spellEnd"/>
      <w:r w:rsidRPr="005B700A">
        <w:rPr>
          <w:rFonts w:ascii="Times New Roman" w:hAnsi="Times New Roman" w:cs="Times New Roman"/>
          <w:sz w:val="24"/>
          <w:szCs w:val="24"/>
          <w:lang w:val="en-US"/>
        </w:rPr>
        <w:t xml:space="preserve"> G</w:t>
      </w:r>
      <w:r w:rsidRPr="005B700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5B700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B700A">
        <w:rPr>
          <w:rFonts w:ascii="Times New Roman" w:hAnsi="Times New Roman" w:cs="Times New Roman"/>
          <w:sz w:val="24"/>
          <w:szCs w:val="24"/>
          <w:lang w:val="en-US"/>
        </w:rPr>
        <w:t>Recasens-Zorzo</w:t>
      </w:r>
      <w:proofErr w:type="spellEnd"/>
      <w:r w:rsidRPr="005B700A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5B700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5B700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B700A">
        <w:rPr>
          <w:rFonts w:ascii="Times New Roman" w:hAnsi="Times New Roman" w:cs="Times New Roman"/>
          <w:sz w:val="24"/>
          <w:szCs w:val="24"/>
          <w:lang w:val="en-US"/>
        </w:rPr>
        <w:t>Cartron</w:t>
      </w:r>
      <w:proofErr w:type="spellEnd"/>
      <w:r w:rsidRPr="005B700A">
        <w:rPr>
          <w:rFonts w:ascii="Times New Roman" w:hAnsi="Times New Roman" w:cs="Times New Roman"/>
          <w:sz w:val="24"/>
          <w:szCs w:val="24"/>
          <w:lang w:val="en-US"/>
        </w:rPr>
        <w:t xml:space="preserve"> G</w:t>
      </w:r>
      <w:r w:rsidRPr="005B700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5B700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B700A">
        <w:rPr>
          <w:rFonts w:ascii="Times New Roman" w:hAnsi="Times New Roman" w:cs="Times New Roman"/>
          <w:sz w:val="24"/>
          <w:szCs w:val="24"/>
          <w:lang w:val="en-US"/>
        </w:rPr>
        <w:t>Delort</w:t>
      </w:r>
      <w:proofErr w:type="spellEnd"/>
      <w:r w:rsidRPr="005B700A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5B700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5B700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B700A">
        <w:rPr>
          <w:rFonts w:ascii="Times New Roman" w:hAnsi="Times New Roman" w:cs="Times New Roman"/>
          <w:sz w:val="24"/>
          <w:szCs w:val="24"/>
          <w:lang w:val="en-US"/>
        </w:rPr>
        <w:t>Piechaczyk</w:t>
      </w:r>
      <w:proofErr w:type="spellEnd"/>
      <w:r w:rsidRPr="005B700A">
        <w:rPr>
          <w:rFonts w:ascii="Times New Roman" w:hAnsi="Times New Roman" w:cs="Times New Roman"/>
          <w:sz w:val="24"/>
          <w:szCs w:val="24"/>
          <w:lang w:val="en-US"/>
        </w:rPr>
        <w:t xml:space="preserve"> M</w:t>
      </w:r>
      <w:r w:rsidRPr="005B700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5B700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B700A">
        <w:rPr>
          <w:rFonts w:ascii="Times New Roman" w:hAnsi="Times New Roman" w:cs="Times New Roman"/>
          <w:sz w:val="24"/>
          <w:szCs w:val="24"/>
          <w:lang w:val="en-US"/>
        </w:rPr>
        <w:t>Tempé</w:t>
      </w:r>
      <w:proofErr w:type="spellEnd"/>
      <w:r w:rsidRPr="005B700A">
        <w:rPr>
          <w:rFonts w:ascii="Times New Roman" w:hAnsi="Times New Roman" w:cs="Times New Roman"/>
          <w:sz w:val="24"/>
          <w:szCs w:val="24"/>
          <w:lang w:val="en-US"/>
        </w:rPr>
        <w:t xml:space="preserve"> D</w:t>
      </w:r>
      <w:r w:rsidRPr="005B700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5B700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B700A">
        <w:rPr>
          <w:rFonts w:ascii="Times New Roman" w:hAnsi="Times New Roman" w:cs="Times New Roman"/>
          <w:sz w:val="24"/>
          <w:szCs w:val="24"/>
          <w:lang w:val="en-US"/>
        </w:rPr>
        <w:t>Bossis</w:t>
      </w:r>
      <w:proofErr w:type="spellEnd"/>
      <w:r w:rsidRPr="005B700A">
        <w:rPr>
          <w:rFonts w:ascii="Times New Roman" w:hAnsi="Times New Roman" w:cs="Times New Roman"/>
          <w:sz w:val="24"/>
          <w:szCs w:val="24"/>
          <w:lang w:val="en-US"/>
        </w:rPr>
        <w:t xml:space="preserve"> G</w:t>
      </w:r>
      <w:r w:rsidRPr="005B700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</w:p>
    <w:p w:rsidR="009D36BE" w:rsidRPr="00D86996" w:rsidRDefault="009D36BE" w:rsidP="009D36BE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D36BE" w:rsidRPr="005B700A" w:rsidRDefault="009D36BE" w:rsidP="009D36BE">
      <w:pPr>
        <w:pStyle w:val="Sansinterligne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5B700A">
        <w:rPr>
          <w:rFonts w:ascii="Times New Roman" w:hAnsi="Times New Roman" w:cs="Times New Roman"/>
          <w:sz w:val="24"/>
          <w:szCs w:val="24"/>
          <w:vertAlign w:val="superscript"/>
          <w:lang w:eastAsia="fr-FR"/>
        </w:rPr>
        <w:t>1</w:t>
      </w:r>
      <w:r w:rsidRPr="005B700A">
        <w:rPr>
          <w:rFonts w:ascii="Times New Roman" w:hAnsi="Times New Roman" w:cs="Times New Roman"/>
          <w:sz w:val="24"/>
          <w:szCs w:val="24"/>
          <w:lang w:eastAsia="fr-FR"/>
        </w:rPr>
        <w:t xml:space="preserve"> IGMM, </w:t>
      </w:r>
      <w:proofErr w:type="spellStart"/>
      <w:r w:rsidRPr="005B700A">
        <w:rPr>
          <w:rFonts w:ascii="Times New Roman" w:hAnsi="Times New Roman" w:cs="Times New Roman"/>
          <w:sz w:val="24"/>
          <w:szCs w:val="24"/>
          <w:lang w:eastAsia="fr-FR"/>
        </w:rPr>
        <w:t>Univ</w:t>
      </w:r>
      <w:proofErr w:type="spellEnd"/>
      <w:r w:rsidRPr="005B700A">
        <w:rPr>
          <w:rFonts w:ascii="Times New Roman" w:hAnsi="Times New Roman" w:cs="Times New Roman"/>
          <w:sz w:val="24"/>
          <w:szCs w:val="24"/>
          <w:lang w:eastAsia="fr-FR"/>
        </w:rPr>
        <w:t>. Montpellier, CNRS, Montpellier, France</w:t>
      </w:r>
    </w:p>
    <w:p w:rsidR="009D36BE" w:rsidRPr="005B700A" w:rsidRDefault="009D36BE" w:rsidP="009D36BE">
      <w:pPr>
        <w:pStyle w:val="Sansinterligne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5B700A">
        <w:rPr>
          <w:rFonts w:ascii="Times New Roman" w:hAnsi="Times New Roman" w:cs="Times New Roman"/>
          <w:sz w:val="24"/>
          <w:szCs w:val="24"/>
          <w:vertAlign w:val="superscript"/>
          <w:lang w:eastAsia="fr-FR"/>
        </w:rPr>
        <w:t xml:space="preserve">2 </w:t>
      </w:r>
      <w:r w:rsidRPr="005B700A">
        <w:rPr>
          <w:rFonts w:ascii="Times New Roman" w:hAnsi="Times New Roman" w:cs="Times New Roman"/>
          <w:sz w:val="24"/>
          <w:szCs w:val="24"/>
          <w:lang w:eastAsia="fr-FR"/>
        </w:rPr>
        <w:t xml:space="preserve">Service d’Hématologie Clinique, CHU de Montpellier, 80 avenue Augustin </w:t>
      </w:r>
      <w:proofErr w:type="spellStart"/>
      <w:r w:rsidRPr="005B700A">
        <w:rPr>
          <w:rFonts w:ascii="Times New Roman" w:hAnsi="Times New Roman" w:cs="Times New Roman"/>
          <w:sz w:val="24"/>
          <w:szCs w:val="24"/>
          <w:lang w:eastAsia="fr-FR"/>
        </w:rPr>
        <w:t>Fliche</w:t>
      </w:r>
      <w:proofErr w:type="spellEnd"/>
      <w:r w:rsidRPr="005B700A">
        <w:rPr>
          <w:rFonts w:ascii="Times New Roman" w:hAnsi="Times New Roman" w:cs="Times New Roman"/>
          <w:sz w:val="24"/>
          <w:szCs w:val="24"/>
          <w:lang w:eastAsia="fr-FR"/>
        </w:rPr>
        <w:t>, 34091 Montpellier, France</w:t>
      </w:r>
    </w:p>
    <w:p w:rsidR="009D36BE" w:rsidRPr="005B700A" w:rsidRDefault="009D36BE" w:rsidP="009D36BE">
      <w:pPr>
        <w:pStyle w:val="Sansinterligne"/>
        <w:jc w:val="both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B700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3 </w:t>
      </w:r>
      <w:r w:rsidRPr="005B700A">
        <w:rPr>
          <w:rFonts w:ascii="Times New Roman" w:hAnsi="Times New Roman" w:cs="Times New Roman"/>
          <w:sz w:val="24"/>
          <w:szCs w:val="24"/>
          <w:lang w:val="en-US" w:eastAsia="fr-FR"/>
        </w:rPr>
        <w:t>MGX, Univ. Montpellier, CNRS, INSERM, Montpellier, France</w:t>
      </w:r>
    </w:p>
    <w:p w:rsidR="009D36BE" w:rsidRDefault="009D36BE" w:rsidP="009D36BE"/>
    <w:p w:rsidR="009D36BE" w:rsidRPr="008E227D" w:rsidRDefault="009D36BE" w:rsidP="009D36BE">
      <w:pPr>
        <w:pStyle w:val="Sansinterligne"/>
        <w:rPr>
          <w:lang w:val="en-US"/>
        </w:rPr>
      </w:pPr>
      <w:r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54F6C8" wp14:editId="008C1F6A">
                <wp:simplePos x="0" y="0"/>
                <wp:positionH relativeFrom="column">
                  <wp:posOffset>0</wp:posOffset>
                </wp:positionH>
                <wp:positionV relativeFrom="paragraph">
                  <wp:posOffset>37278</wp:posOffset>
                </wp:positionV>
                <wp:extent cx="5791200" cy="0"/>
                <wp:effectExtent l="0" t="0" r="12700" b="12700"/>
                <wp:wrapNone/>
                <wp:docPr id="747060895" name="Connecteur droit 7470608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9F3C0F" id="Connecteur droit 74706089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456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:rsidR="009D36BE" w:rsidRPr="008E227D" w:rsidRDefault="009D36BE" w:rsidP="009D36BE">
      <w:pPr>
        <w:pStyle w:val="Sansinterligne"/>
        <w:rPr>
          <w:lang w:val="en-US"/>
        </w:rPr>
      </w:pPr>
    </w:p>
    <w:p w:rsidR="009D36BE" w:rsidRPr="005B700A" w:rsidRDefault="009D36BE" w:rsidP="009D36BE">
      <w:pPr>
        <w:pStyle w:val="Sansinterligne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B700A">
        <w:rPr>
          <w:rFonts w:ascii="Times New Roman" w:hAnsi="Times New Roman" w:cs="Times New Roman"/>
          <w:sz w:val="24"/>
          <w:szCs w:val="24"/>
          <w:lang w:val="en-US"/>
        </w:rPr>
        <w:t xml:space="preserve">Acute Myeloid </w:t>
      </w:r>
      <w:proofErr w:type="spellStart"/>
      <w:r w:rsidRPr="005B700A">
        <w:rPr>
          <w:rFonts w:ascii="Times New Roman" w:hAnsi="Times New Roman" w:cs="Times New Roman"/>
          <w:sz w:val="24"/>
          <w:szCs w:val="24"/>
          <w:lang w:val="en-US"/>
        </w:rPr>
        <w:t>Leukemias</w:t>
      </w:r>
      <w:proofErr w:type="spellEnd"/>
      <w:r w:rsidRPr="005B700A">
        <w:rPr>
          <w:rFonts w:ascii="Times New Roman" w:hAnsi="Times New Roman" w:cs="Times New Roman"/>
          <w:sz w:val="24"/>
          <w:szCs w:val="24"/>
          <w:lang w:val="en-US"/>
        </w:rPr>
        <w:t xml:space="preserve"> (AML) are severe </w:t>
      </w:r>
      <w:proofErr w:type="spellStart"/>
      <w:r w:rsidRPr="005B700A">
        <w:rPr>
          <w:rFonts w:ascii="Times New Roman" w:hAnsi="Times New Roman" w:cs="Times New Roman"/>
          <w:sz w:val="24"/>
          <w:szCs w:val="24"/>
          <w:lang w:val="en-US"/>
        </w:rPr>
        <w:t>hematomalignancies</w:t>
      </w:r>
      <w:proofErr w:type="spellEnd"/>
      <w:r w:rsidRPr="005B700A">
        <w:rPr>
          <w:rFonts w:ascii="Times New Roman" w:hAnsi="Times New Roman" w:cs="Times New Roman"/>
          <w:sz w:val="24"/>
          <w:szCs w:val="24"/>
          <w:lang w:val="en-US"/>
        </w:rPr>
        <w:t xml:space="preserve">, that affect myeloid progenitors and hematopoietic stem cells. Despite ongoing improvements in AML therapies, it still carries a poor prognosis with frequent relapses (5-year survival &lt;20%), highlighting the urgent need for new therapeutic breakthroughs. Our team has shown that </w:t>
      </w:r>
      <w:proofErr w:type="spellStart"/>
      <w:r w:rsidRPr="005B700A">
        <w:rPr>
          <w:rFonts w:ascii="Times New Roman" w:hAnsi="Times New Roman" w:cs="Times New Roman"/>
          <w:sz w:val="24"/>
          <w:szCs w:val="24"/>
          <w:lang w:val="en-US"/>
        </w:rPr>
        <w:t>SUMOylation</w:t>
      </w:r>
      <w:proofErr w:type="spellEnd"/>
      <w:r w:rsidRPr="005B700A">
        <w:rPr>
          <w:rFonts w:ascii="Times New Roman" w:hAnsi="Times New Roman" w:cs="Times New Roman"/>
          <w:sz w:val="24"/>
          <w:szCs w:val="24"/>
          <w:lang w:val="en-US"/>
        </w:rPr>
        <w:t xml:space="preserve"> plays a key role in AML response to therapies. Thus, targeting </w:t>
      </w:r>
      <w:proofErr w:type="spellStart"/>
      <w:r w:rsidRPr="005B700A">
        <w:rPr>
          <w:rFonts w:ascii="Times New Roman" w:hAnsi="Times New Roman" w:cs="Times New Roman"/>
          <w:sz w:val="24"/>
          <w:szCs w:val="24"/>
          <w:lang w:val="en-US"/>
        </w:rPr>
        <w:t>SUMOylation</w:t>
      </w:r>
      <w:proofErr w:type="spellEnd"/>
      <w:r w:rsidRPr="005B700A">
        <w:rPr>
          <w:rFonts w:ascii="Times New Roman" w:hAnsi="Times New Roman" w:cs="Times New Roman"/>
          <w:sz w:val="24"/>
          <w:szCs w:val="24"/>
          <w:lang w:val="en-US"/>
        </w:rPr>
        <w:t xml:space="preserve"> provides a promising approach for AML treatment by sensitizing them to therapies </w:t>
      </w:r>
      <w:r w:rsidRPr="005B700A">
        <w:rPr>
          <w:rFonts w:ascii="Times New Roman" w:hAnsi="Times New Roman" w:cs="Times New Roman"/>
          <w:i/>
          <w:iCs/>
          <w:sz w:val="24"/>
          <w:szCs w:val="24"/>
          <w:lang w:val="en-US"/>
        </w:rPr>
        <w:t>in vitro</w:t>
      </w:r>
      <w:r w:rsidRPr="005B700A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5B700A">
        <w:rPr>
          <w:rFonts w:ascii="Times New Roman" w:hAnsi="Times New Roman" w:cs="Times New Roman"/>
          <w:i/>
          <w:iCs/>
          <w:sz w:val="24"/>
          <w:szCs w:val="24"/>
          <w:lang w:val="en-US"/>
        </w:rPr>
        <w:t>in vivo</w:t>
      </w:r>
      <w:r w:rsidRPr="005B700A">
        <w:rPr>
          <w:rFonts w:ascii="Times New Roman" w:hAnsi="Times New Roman" w:cs="Times New Roman"/>
          <w:sz w:val="24"/>
          <w:szCs w:val="24"/>
          <w:lang w:val="en-US"/>
        </w:rPr>
        <w:t xml:space="preserve">. In particular, TAK-981, a first-in-class inhibitor of </w:t>
      </w:r>
      <w:proofErr w:type="spellStart"/>
      <w:r w:rsidRPr="005B700A">
        <w:rPr>
          <w:rFonts w:ascii="Times New Roman" w:hAnsi="Times New Roman" w:cs="Times New Roman"/>
          <w:sz w:val="24"/>
          <w:szCs w:val="24"/>
          <w:lang w:val="en-US"/>
        </w:rPr>
        <w:t>SUMOylation</w:t>
      </w:r>
      <w:proofErr w:type="spellEnd"/>
      <w:r w:rsidRPr="005B700A">
        <w:rPr>
          <w:rFonts w:ascii="Times New Roman" w:hAnsi="Times New Roman" w:cs="Times New Roman"/>
          <w:sz w:val="24"/>
          <w:szCs w:val="24"/>
          <w:lang w:val="en-US"/>
        </w:rPr>
        <w:t xml:space="preserve"> improves AML response to </w:t>
      </w:r>
      <w:proofErr w:type="spellStart"/>
      <w:r w:rsidRPr="005B700A">
        <w:rPr>
          <w:rFonts w:ascii="Times New Roman" w:hAnsi="Times New Roman" w:cs="Times New Roman"/>
          <w:sz w:val="24"/>
          <w:szCs w:val="24"/>
          <w:lang w:val="en-US"/>
        </w:rPr>
        <w:t>azaciditine</w:t>
      </w:r>
      <w:proofErr w:type="spellEnd"/>
      <w:r w:rsidRPr="005B700A">
        <w:rPr>
          <w:rFonts w:ascii="Times New Roman" w:hAnsi="Times New Roman" w:cs="Times New Roman"/>
          <w:sz w:val="24"/>
          <w:szCs w:val="24"/>
          <w:lang w:val="en-US"/>
        </w:rPr>
        <w:t xml:space="preserve"> (Aza), a DNA-</w:t>
      </w:r>
      <w:proofErr w:type="spellStart"/>
      <w:r w:rsidRPr="005B700A">
        <w:rPr>
          <w:rFonts w:ascii="Times New Roman" w:hAnsi="Times New Roman" w:cs="Times New Roman"/>
          <w:sz w:val="24"/>
          <w:szCs w:val="24"/>
          <w:lang w:val="en-US"/>
        </w:rPr>
        <w:t>hypomethylating</w:t>
      </w:r>
      <w:proofErr w:type="spellEnd"/>
      <w:r w:rsidRPr="005B700A">
        <w:rPr>
          <w:rFonts w:ascii="Times New Roman" w:hAnsi="Times New Roman" w:cs="Times New Roman"/>
          <w:sz w:val="24"/>
          <w:szCs w:val="24"/>
          <w:lang w:val="en-US"/>
        </w:rPr>
        <w:t xml:space="preserve"> agent largely used to treat AML patients unfit for standard chemotherapies. In addition, TAK-981 increases the expression of immune-cell activating ligands at AML surface and enhances NK cytotoxic activity.</w:t>
      </w:r>
    </w:p>
    <w:p w:rsidR="009D36BE" w:rsidRPr="005B700A" w:rsidRDefault="009D36BE" w:rsidP="009D36BE">
      <w:pPr>
        <w:pStyle w:val="Sansinterligne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B700A">
        <w:rPr>
          <w:rFonts w:ascii="Times New Roman" w:hAnsi="Times New Roman" w:cs="Times New Roman"/>
          <w:sz w:val="24"/>
          <w:szCs w:val="24"/>
          <w:lang w:val="en-US"/>
        </w:rPr>
        <w:t xml:space="preserve">Our aim is now to better understand how </w:t>
      </w:r>
      <w:proofErr w:type="spellStart"/>
      <w:r w:rsidRPr="005B700A">
        <w:rPr>
          <w:rFonts w:ascii="Times New Roman" w:hAnsi="Times New Roman" w:cs="Times New Roman"/>
          <w:sz w:val="24"/>
          <w:szCs w:val="24"/>
          <w:lang w:val="en-US"/>
        </w:rPr>
        <w:t>SUMOylation</w:t>
      </w:r>
      <w:proofErr w:type="spellEnd"/>
      <w:r w:rsidRPr="005B700A">
        <w:rPr>
          <w:rFonts w:ascii="Times New Roman" w:hAnsi="Times New Roman" w:cs="Times New Roman"/>
          <w:sz w:val="24"/>
          <w:szCs w:val="24"/>
          <w:lang w:val="en-US"/>
        </w:rPr>
        <w:t xml:space="preserve"> inhibition, in particular when combined with Aza,</w:t>
      </w:r>
      <w:r w:rsidRPr="005B70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modifies AML cells surface proteome and modulate the anti-leukemic immune response.</w:t>
      </w:r>
      <w:r w:rsidRPr="005B700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 first approach focuses on revealing </w:t>
      </w:r>
      <w:r w:rsidRPr="005B700A">
        <w:rPr>
          <w:rFonts w:ascii="Times New Roman" w:hAnsi="Times New Roman" w:cs="Times New Roman"/>
          <w:sz w:val="24"/>
          <w:szCs w:val="24"/>
          <w:lang w:val="en-US"/>
        </w:rPr>
        <w:t xml:space="preserve">changes in AML surface proteome upon inhibition of </w:t>
      </w:r>
      <w:proofErr w:type="spellStart"/>
      <w:r w:rsidRPr="005B700A">
        <w:rPr>
          <w:rFonts w:ascii="Times New Roman" w:hAnsi="Times New Roman" w:cs="Times New Roman"/>
          <w:sz w:val="24"/>
          <w:szCs w:val="24"/>
          <w:lang w:val="en-US"/>
        </w:rPr>
        <w:t>SUMOylation</w:t>
      </w:r>
      <w:proofErr w:type="spellEnd"/>
      <w:r w:rsidRPr="005B700A">
        <w:rPr>
          <w:rFonts w:ascii="Times New Roman" w:hAnsi="Times New Roman" w:cs="Times New Roman"/>
          <w:sz w:val="24"/>
          <w:szCs w:val="24"/>
          <w:lang w:val="en-US"/>
        </w:rPr>
        <w:t xml:space="preserve"> and DNA methylation using unbiased </w:t>
      </w:r>
      <w:r w:rsidRPr="005B700A">
        <w:rPr>
          <w:rFonts w:ascii="Times New Roman" w:hAnsi="Times New Roman" w:cs="Times New Roman"/>
          <w:sz w:val="24"/>
          <w:szCs w:val="24"/>
          <w:lang w:val="en-GB"/>
        </w:rPr>
        <w:t xml:space="preserve">mass-spectrometry analysis. </w:t>
      </w:r>
      <w:r w:rsidRPr="005B700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second aims to </w:t>
      </w:r>
      <w:r w:rsidRPr="005B700A">
        <w:rPr>
          <w:rFonts w:ascii="Times New Roman" w:hAnsi="Times New Roman" w:cs="Times New Roman"/>
          <w:sz w:val="24"/>
          <w:szCs w:val="24"/>
          <w:lang w:val="en-US"/>
        </w:rPr>
        <w:t xml:space="preserve">identify surface proteins required for immune cells activation using CRISPR/cas9 screen of AML </w:t>
      </w:r>
      <w:proofErr w:type="spellStart"/>
      <w:r w:rsidRPr="005B700A">
        <w:rPr>
          <w:rFonts w:ascii="Times New Roman" w:hAnsi="Times New Roman" w:cs="Times New Roman"/>
          <w:sz w:val="24"/>
          <w:szCs w:val="24"/>
          <w:lang w:val="en-US"/>
        </w:rPr>
        <w:t>cocultured</w:t>
      </w:r>
      <w:proofErr w:type="spellEnd"/>
      <w:r w:rsidRPr="005B700A">
        <w:rPr>
          <w:rFonts w:ascii="Times New Roman" w:hAnsi="Times New Roman" w:cs="Times New Roman"/>
          <w:sz w:val="24"/>
          <w:szCs w:val="24"/>
          <w:lang w:val="en-US"/>
        </w:rPr>
        <w:t xml:space="preserve"> with peripheral </w:t>
      </w:r>
      <w:proofErr w:type="spellStart"/>
      <w:r w:rsidRPr="005B700A">
        <w:rPr>
          <w:rFonts w:ascii="Times New Roman" w:hAnsi="Times New Roman" w:cs="Times New Roman"/>
          <w:sz w:val="24"/>
          <w:szCs w:val="24"/>
          <w:lang w:val="en-US"/>
        </w:rPr>
        <w:t>mononucleated</w:t>
      </w:r>
      <w:proofErr w:type="spellEnd"/>
      <w:r w:rsidRPr="005B700A">
        <w:rPr>
          <w:rFonts w:ascii="Times New Roman" w:hAnsi="Times New Roman" w:cs="Times New Roman"/>
          <w:sz w:val="24"/>
          <w:szCs w:val="24"/>
          <w:lang w:val="en-US"/>
        </w:rPr>
        <w:t xml:space="preserve"> cells (PBMC) and/or </w:t>
      </w:r>
      <w:r w:rsidRPr="005B700A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purified NKs. Then, I will develop new </w:t>
      </w:r>
      <w:r w:rsidRPr="005B700A">
        <w:rPr>
          <w:rFonts w:ascii="Times New Roman" w:hAnsi="Times New Roman" w:cs="Times New Roman"/>
          <w:sz w:val="24"/>
          <w:szCs w:val="24"/>
          <w:lang w:val="en-GB"/>
        </w:rPr>
        <w:t xml:space="preserve">immunotherapies approaches focusing on the </w:t>
      </w:r>
      <w:r w:rsidRPr="005B700A">
        <w:rPr>
          <w:rFonts w:ascii="Times New Roman" w:hAnsi="Times New Roman" w:cs="Times New Roman"/>
          <w:sz w:val="24"/>
          <w:szCs w:val="24"/>
          <w:lang w:val="en-US"/>
        </w:rPr>
        <w:t>surface proteins identified to regulate immune cell.</w:t>
      </w:r>
    </w:p>
    <w:p w:rsidR="009D36BE" w:rsidRPr="005B700A" w:rsidRDefault="009D36BE" w:rsidP="009D36BE">
      <w:pPr>
        <w:pStyle w:val="Sansinterligne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B700A">
        <w:rPr>
          <w:rFonts w:ascii="Times New Roman" w:hAnsi="Times New Roman" w:cs="Times New Roman"/>
          <w:sz w:val="24"/>
          <w:szCs w:val="24"/>
          <w:lang w:val="en-US"/>
        </w:rPr>
        <w:t>Altogether, this project will pave the way to the development of new therapeutic strategies based on immunotherapy to improve AML prognosis.</w:t>
      </w:r>
    </w:p>
    <w:p w:rsidR="00345828" w:rsidRPr="009D36BE" w:rsidRDefault="00345828" w:rsidP="009D36BE">
      <w:bookmarkStart w:id="0" w:name="_GoBack"/>
      <w:bookmarkEnd w:id="0"/>
    </w:p>
    <w:sectPr w:rsidR="00345828" w:rsidRPr="009D36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C23" w:rsidRDefault="00824C23" w:rsidP="007A7DC4">
      <w:r>
        <w:separator/>
      </w:r>
    </w:p>
  </w:endnote>
  <w:endnote w:type="continuationSeparator" w:id="0">
    <w:p w:rsidR="00824C23" w:rsidRDefault="00824C23" w:rsidP="007A7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DC4" w:rsidRDefault="007A7DC4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-285750</wp:posOffset>
          </wp:positionH>
          <wp:positionV relativeFrom="paragraph">
            <wp:posOffset>-6985</wp:posOffset>
          </wp:positionV>
          <wp:extent cx="6512560" cy="1209675"/>
          <wp:effectExtent l="0" t="0" r="2540" b="9525"/>
          <wp:wrapTight wrapText="bothSides">
            <wp:wrapPolygon edited="0">
              <wp:start x="0" y="0"/>
              <wp:lineTo x="0" y="21430"/>
              <wp:lineTo x="21545" y="21430"/>
              <wp:lineTo x="21545" y="0"/>
              <wp:lineTo x="0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ponsors CHO 2023_v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2560" cy="1209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A7DC4" w:rsidRDefault="007A7DC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C23" w:rsidRDefault="00824C23" w:rsidP="007A7DC4">
      <w:r>
        <w:separator/>
      </w:r>
    </w:p>
  </w:footnote>
  <w:footnote w:type="continuationSeparator" w:id="0">
    <w:p w:rsidR="00824C23" w:rsidRDefault="00824C23" w:rsidP="007A7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DC4" w:rsidRDefault="007A7DC4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63485" cy="2676525"/>
          <wp:effectExtent l="0" t="0" r="0" b="9525"/>
          <wp:wrapThrough wrapText="bothSides">
            <wp:wrapPolygon edited="0">
              <wp:start x="0" y="0"/>
              <wp:lineTo x="0" y="21523"/>
              <wp:lineTo x="21544" y="21523"/>
              <wp:lineTo x="21544" y="0"/>
              <wp:lineTo x="0" y="0"/>
            </wp:wrapPolygon>
          </wp:wrapThrough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tete CHO 2023_v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85" cy="2676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A7DC4" w:rsidRDefault="007A7DC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FE460D"/>
    <w:multiLevelType w:val="hybridMultilevel"/>
    <w:tmpl w:val="74EE4F96"/>
    <w:lvl w:ilvl="0" w:tplc="81F052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DC4"/>
    <w:rsid w:val="0008718E"/>
    <w:rsid w:val="000C37EB"/>
    <w:rsid w:val="000F73AA"/>
    <w:rsid w:val="00122855"/>
    <w:rsid w:val="001A6075"/>
    <w:rsid w:val="001B113F"/>
    <w:rsid w:val="001F1CF6"/>
    <w:rsid w:val="001F70C7"/>
    <w:rsid w:val="002509B6"/>
    <w:rsid w:val="00345828"/>
    <w:rsid w:val="004B69A6"/>
    <w:rsid w:val="004D01DE"/>
    <w:rsid w:val="00502CBF"/>
    <w:rsid w:val="00764A42"/>
    <w:rsid w:val="0077699E"/>
    <w:rsid w:val="007A7DC4"/>
    <w:rsid w:val="007F08A4"/>
    <w:rsid w:val="00821A03"/>
    <w:rsid w:val="00824C23"/>
    <w:rsid w:val="008B62B0"/>
    <w:rsid w:val="00961749"/>
    <w:rsid w:val="00961BCC"/>
    <w:rsid w:val="009B0FBC"/>
    <w:rsid w:val="009D36BE"/>
    <w:rsid w:val="00A07F32"/>
    <w:rsid w:val="00A453D1"/>
    <w:rsid w:val="00A64FB3"/>
    <w:rsid w:val="00A97618"/>
    <w:rsid w:val="00D05143"/>
    <w:rsid w:val="00D2136C"/>
    <w:rsid w:val="00EC66C0"/>
    <w:rsid w:val="00F51F8F"/>
    <w:rsid w:val="00FB1682"/>
    <w:rsid w:val="00FB2694"/>
    <w:rsid w:val="00FC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FA4977-CD75-4EDF-A7D7-39F847435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A7DC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A7DC4"/>
  </w:style>
  <w:style w:type="paragraph" w:styleId="Pieddepage">
    <w:name w:val="footer"/>
    <w:basedOn w:val="Normal"/>
    <w:link w:val="PieddepageCar"/>
    <w:uiPriority w:val="99"/>
    <w:unhideWhenUsed/>
    <w:rsid w:val="007A7DC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A7DC4"/>
  </w:style>
  <w:style w:type="character" w:customStyle="1" w:styleId="position">
    <w:name w:val="position"/>
    <w:basedOn w:val="Policepardfaut"/>
    <w:rsid w:val="007A7DC4"/>
  </w:style>
  <w:style w:type="character" w:customStyle="1" w:styleId="name">
    <w:name w:val="name"/>
    <w:basedOn w:val="Policepardfaut"/>
    <w:rsid w:val="007A7DC4"/>
  </w:style>
  <w:style w:type="paragraph" w:styleId="NormalWeb">
    <w:name w:val="Normal (Web)"/>
    <w:basedOn w:val="Normal"/>
    <w:uiPriority w:val="99"/>
    <w:unhideWhenUsed/>
    <w:rsid w:val="007A7DC4"/>
    <w:pPr>
      <w:spacing w:before="100" w:beforeAutospacing="1" w:after="100" w:afterAutospacing="1"/>
    </w:pPr>
    <w:rPr>
      <w:rFonts w:eastAsiaTheme="minorHAnsi"/>
      <w:lang w:val="fr-FR" w:eastAsia="fr-FR"/>
    </w:rPr>
  </w:style>
  <w:style w:type="character" w:styleId="Accentuation">
    <w:name w:val="Emphasis"/>
    <w:basedOn w:val="Policepardfaut"/>
    <w:uiPriority w:val="20"/>
    <w:qFormat/>
    <w:rsid w:val="007A7DC4"/>
    <w:rPr>
      <w:i/>
      <w:iCs/>
    </w:rPr>
  </w:style>
  <w:style w:type="character" w:customStyle="1" w:styleId="indice">
    <w:name w:val="indice"/>
    <w:basedOn w:val="Policepardfaut"/>
    <w:rsid w:val="007A7DC4"/>
  </w:style>
  <w:style w:type="character" w:styleId="lev">
    <w:name w:val="Strong"/>
    <w:basedOn w:val="Policepardfaut"/>
    <w:uiPriority w:val="22"/>
    <w:qFormat/>
    <w:rsid w:val="007F08A4"/>
    <w:rPr>
      <w:b/>
      <w:bCs/>
    </w:rPr>
  </w:style>
  <w:style w:type="character" w:styleId="Lienhypertexte">
    <w:name w:val="Hyperlink"/>
    <w:basedOn w:val="Policepardfaut"/>
    <w:uiPriority w:val="99"/>
    <w:unhideWhenUsed/>
    <w:rsid w:val="00FB1682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122855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2509B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246DE-4216-4884-8D5B-11B50B5BA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Inserm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 Cailmail</dc:creator>
  <cp:keywords/>
  <dc:description/>
  <cp:lastModifiedBy>Stephane Cailmail</cp:lastModifiedBy>
  <cp:revision>2</cp:revision>
  <dcterms:created xsi:type="dcterms:W3CDTF">2023-12-05T16:09:00Z</dcterms:created>
  <dcterms:modified xsi:type="dcterms:W3CDTF">2023-12-05T16:09:00Z</dcterms:modified>
</cp:coreProperties>
</file>